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33AC" w:rsidRDefault="004D33AC">
      <w:pPr>
        <w:widowControl w:val="0"/>
        <w:autoSpaceDE w:val="0"/>
        <w:autoSpaceDN w:val="0"/>
        <w:adjustRightInd w:val="0"/>
        <w:ind w:left="2820"/>
        <w:jc w:val="both"/>
        <w:rPr>
          <w:rFonts w:eastAsia="Times New Roman" w:hint="default"/>
        </w:rPr>
      </w:pPr>
      <w:bookmarkStart w:id="0" w:name="page1"/>
      <w:bookmarkEnd w:id="0"/>
      <w:r>
        <w:rPr>
          <w:rFonts w:ascii="Calibri" w:hAnsi="Calibri" w:hint="default"/>
          <w:b/>
          <w:color w:val="120262"/>
          <w:sz w:val="28"/>
        </w:rPr>
        <w:t>ПОЗИВ ЗА ПОДНОШЕЊЕ ПОНУДЕ</w:t>
      </w:r>
    </w:p>
    <w:p w:rsidR="004D33AC" w:rsidRPr="00840BEF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  <w:color w:val="000000"/>
          <w:lang/>
        </w:rPr>
      </w:pPr>
      <w:r>
        <w:rPr>
          <w:rFonts w:eastAsia="Times New Roman" w:hint="default"/>
          <w:color w:val="000000"/>
          <w:lang w:val="ru-RU"/>
        </w:rPr>
        <w:t xml:space="preserve">Број: </w:t>
      </w:r>
      <w:r w:rsidR="00840BEF">
        <w:rPr>
          <w:rFonts w:eastAsia="Times New Roman" w:hint="default"/>
          <w:color w:val="000000"/>
          <w:lang w:val="en-US"/>
        </w:rPr>
        <w:t>05/383-06</w:t>
      </w:r>
    </w:p>
    <w:p w:rsidR="004D33AC" w:rsidRDefault="00242F3B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  <w:color w:val="000000"/>
          <w:lang w:val="ru-RU"/>
        </w:rPr>
      </w:pPr>
      <w:r>
        <w:rPr>
          <w:rFonts w:eastAsia="Times New Roman" w:hint="default"/>
          <w:color w:val="000000"/>
          <w:lang w:val="ru-RU"/>
        </w:rPr>
        <w:t xml:space="preserve">Датум: </w:t>
      </w:r>
      <w:r w:rsidR="002A4CF5">
        <w:rPr>
          <w:rFonts w:eastAsia="Times New Roman" w:hint="default"/>
          <w:color w:val="000000"/>
          <w:lang w:val="ru-RU"/>
        </w:rPr>
        <w:t>14.05.2108.</w:t>
      </w:r>
      <w:r w:rsidR="004D33AC">
        <w:rPr>
          <w:rFonts w:eastAsia="Times New Roman" w:hint="default"/>
          <w:color w:val="000000"/>
          <w:lang w:val="ru-RU"/>
        </w:rPr>
        <w:t xml:space="preserve"> год.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2" o:spid="_x0000_s1026" style="position:absolute;margin-left:119.05pt;margin-top:7.65pt;width:363.05pt;height:39.25pt;z-index:-251667968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13" w:lineRule="exact"/>
        <w:rPr>
          <w:rFonts w:eastAsia="Times New Roman" w:hint="default"/>
        </w:rPr>
      </w:pPr>
    </w:p>
    <w:p w:rsidR="004D33AC" w:rsidRPr="004862CF" w:rsidRDefault="004D33AC">
      <w:pPr>
        <w:widowControl w:val="0"/>
        <w:tabs>
          <w:tab w:val="left" w:pos="2790"/>
        </w:tabs>
        <w:autoSpaceDE w:val="0"/>
        <w:autoSpaceDN w:val="0"/>
        <w:adjustRightInd w:val="0"/>
        <w:ind w:left="20"/>
        <w:rPr>
          <w:rFonts w:ascii="Calibri" w:eastAsia="Times New Roman" w:hAnsi="Calibri" w:cs="Arial" w:hint="default"/>
          <w:szCs w:val="24"/>
          <w:lang/>
        </w:rPr>
      </w:pPr>
      <w:r>
        <w:rPr>
          <w:rFonts w:ascii="Calibri" w:hAnsi="Calibri" w:hint="default"/>
        </w:rPr>
        <w:t>Назив наручиоца:</w:t>
      </w:r>
      <w:r>
        <w:rPr>
          <w:rFonts w:ascii="Calibri" w:eastAsia="Calibri" w:hint="default"/>
        </w:rPr>
        <w:tab/>
      </w:r>
      <w:r w:rsidR="00242F3B">
        <w:rPr>
          <w:rFonts w:ascii="Calibri" w:hAnsi="Calibri" w:cs="Arial" w:hint="default"/>
          <w:szCs w:val="24"/>
          <w:lang/>
        </w:rPr>
        <w:t>Пољопривредни факултет Крушевац</w:t>
      </w:r>
    </w:p>
    <w:p w:rsidR="004D33AC" w:rsidRDefault="004D33AC">
      <w:pPr>
        <w:widowControl w:val="0"/>
        <w:tabs>
          <w:tab w:val="center" w:pos="4840"/>
        </w:tabs>
        <w:autoSpaceDE w:val="0"/>
        <w:autoSpaceDN w:val="0"/>
        <w:adjustRightInd w:val="0"/>
        <w:spacing w:line="200" w:lineRule="exact"/>
        <w:rPr>
          <w:rFonts w:ascii="Calibri" w:eastAsia="Times New Roman" w:hAnsi="Calibri" w:hint="default"/>
          <w:szCs w:val="24"/>
        </w:rPr>
      </w:pPr>
      <w:r>
        <w:rPr>
          <w:rFonts w:ascii="Calibri" w:eastAsia="Times New Roman" w:hAnsi="Calibri" w:hint="default"/>
          <w:szCs w:val="24"/>
        </w:rPr>
        <w:tab/>
      </w:r>
    </w:p>
    <w:p w:rsidR="004D33AC" w:rsidRDefault="004D33AC">
      <w:pPr>
        <w:widowControl w:val="0"/>
        <w:autoSpaceDE w:val="0"/>
        <w:autoSpaceDN w:val="0"/>
        <w:adjustRightInd w:val="0"/>
        <w:spacing w:line="260" w:lineRule="exact"/>
        <w:rPr>
          <w:rFonts w:ascii="Calibri" w:eastAsia="Times New Roman" w:hAnsi="Calibri" w:hint="default"/>
          <w:szCs w:val="24"/>
        </w:rPr>
      </w:pPr>
      <w:r>
        <w:rPr>
          <w:rFonts w:ascii="Calibri" w:eastAsia="Times New Roman" w:hAnsi="Calibri" w:hint="default"/>
          <w:szCs w:val="24"/>
          <w:lang w:eastAsia="en-US"/>
        </w:rPr>
        <w:pict>
          <v:rect id="Rectangle 3" o:spid="_x0000_s1027" style="position:absolute;margin-left:125.05pt;margin-top:12.35pt;width:363.05pt;height:39.25pt;z-index:-251666944" fillcolor="#c8c8c8" stroked="f"/>
        </w:pict>
      </w:r>
    </w:p>
    <w:p w:rsidR="004D33AC" w:rsidRDefault="004D33AC">
      <w:pPr>
        <w:widowControl w:val="0"/>
        <w:tabs>
          <w:tab w:val="left" w:pos="2625"/>
        </w:tabs>
        <w:autoSpaceDE w:val="0"/>
        <w:autoSpaceDN w:val="0"/>
        <w:adjustRightInd w:val="0"/>
        <w:ind w:left="20"/>
        <w:rPr>
          <w:rFonts w:eastAsia="Times New Roman" w:hint="default"/>
        </w:rPr>
      </w:pPr>
      <w:r>
        <w:rPr>
          <w:rFonts w:ascii="Calibri" w:hAnsi="Calibri" w:hint="default"/>
          <w:szCs w:val="24"/>
        </w:rPr>
        <w:t>Адреса наручиоца:</w:t>
      </w:r>
      <w:r>
        <w:rPr>
          <w:rFonts w:ascii="Calibri" w:eastAsia="Calibri" w:hAnsi="Calibri" w:hint="default"/>
          <w:szCs w:val="24"/>
        </w:rPr>
        <w:tab/>
      </w:r>
      <w:r>
        <w:rPr>
          <w:rFonts w:ascii="Calibri" w:hAnsi="Calibri" w:cs="Arial" w:hint="default"/>
          <w:szCs w:val="24"/>
        </w:rPr>
        <w:t xml:space="preserve">    </w:t>
      </w:r>
      <w:r w:rsidR="004862CF">
        <w:rPr>
          <w:rFonts w:ascii="Calibri" w:hAnsi="Calibri" w:cs="Arial" w:hint="default"/>
          <w:szCs w:val="24"/>
          <w:lang/>
        </w:rPr>
        <w:t>Крушевац</w:t>
      </w:r>
      <w:r>
        <w:rPr>
          <w:rFonts w:ascii="Calibri" w:hAnsi="Calibri" w:cs="Arial" w:hint="default"/>
          <w:szCs w:val="24"/>
        </w:rPr>
        <w:t>, ул.</w:t>
      </w:r>
      <w:r>
        <w:rPr>
          <w:rFonts w:ascii="Calibri" w:hAnsi="Calibri" w:cs="Arial" w:hint="default"/>
          <w:szCs w:val="24"/>
          <w:lang w:val="ru-RU"/>
        </w:rPr>
        <w:t xml:space="preserve"> </w:t>
      </w:r>
      <w:r w:rsidR="004862CF">
        <w:rPr>
          <w:rFonts w:ascii="Calibri" w:hAnsi="Calibri" w:cs="Arial" w:hint="default"/>
          <w:szCs w:val="24"/>
          <w:lang w:val="ru-RU"/>
        </w:rPr>
        <w:t>Косанчићева</w:t>
      </w:r>
      <w:r>
        <w:rPr>
          <w:rFonts w:ascii="Calibri" w:hAnsi="Calibri" w:cs="Arial" w:hint="default"/>
          <w:szCs w:val="24"/>
          <w:lang w:val="ru-RU"/>
        </w:rPr>
        <w:t xml:space="preserve"> </w:t>
      </w:r>
      <w:r w:rsidR="004862CF">
        <w:rPr>
          <w:rFonts w:ascii="Calibri" w:hAnsi="Calibri" w:cs="Arial" w:hint="default"/>
          <w:szCs w:val="24"/>
        </w:rPr>
        <w:t>бр.4</w:t>
      </w:r>
      <w:r>
        <w:rPr>
          <w:rFonts w:ascii="Calibri" w:hAnsi="Calibri" w:cs="Arial" w:hint="default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6260"/>
        <w:gridCol w:w="20"/>
      </w:tblGrid>
      <w:tr w:rsidR="004D33AC">
        <w:trPr>
          <w:trHeight w:val="413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ind w:left="20"/>
              <w:rPr>
                <w:rFonts w:eastAsia="Times New Roman" w:hint="default"/>
              </w:rPr>
            </w:pPr>
            <w:r>
              <w:rPr>
                <w:rFonts w:ascii="Calibri" w:hAnsi="Calibri" w:hint="default"/>
              </w:rPr>
              <w:t>Интернет страница наручиоца: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bottom"/>
          </w:tcPr>
          <w:p w:rsidR="004D33AC" w:rsidRPr="00AF41BC" w:rsidRDefault="00AF41B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lang/>
              </w:rPr>
            </w:pPr>
            <w:r>
              <w:rPr>
                <w:rFonts w:hint="default"/>
                <w:b/>
                <w:sz w:val="22"/>
              </w:rPr>
              <w:t>www.poljfak</w:t>
            </w:r>
            <w:r w:rsidR="00F83829">
              <w:rPr>
                <w:rFonts w:hint="default"/>
                <w:b/>
                <w:sz w:val="22"/>
                <w:lang w:val="en-US"/>
              </w:rPr>
              <w:t>.</w:t>
            </w:r>
            <w:r>
              <w:rPr>
                <w:rFonts w:hint="default"/>
                <w:b/>
                <w:sz w:val="22"/>
                <w:lang/>
              </w:rPr>
              <w:t>ni.ac.rs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10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9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7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45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ind w:left="20"/>
              <w:rPr>
                <w:rFonts w:eastAsia="Times New Roman" w:hint="default"/>
              </w:rPr>
            </w:pPr>
            <w:r>
              <w:rPr>
                <w:rFonts w:ascii="Calibri" w:hAnsi="Calibri" w:hint="default"/>
              </w:rPr>
              <w:t>Врста наручиоца: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bottom"/>
          </w:tcPr>
          <w:p w:rsidR="004D33AC" w:rsidRDefault="002A4CF5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libri" w:eastAsia="Times New Roman" w:hAnsi="Calibri" w:cs="Arial" w:hint="default"/>
                <w:szCs w:val="24"/>
                <w:lang w:val="ru-RU"/>
              </w:rPr>
            </w:pPr>
            <w:r>
              <w:rPr>
                <w:rFonts w:ascii="Calibri" w:hAnsi="Calibri" w:cs="Arial" w:hint="default"/>
                <w:szCs w:val="24"/>
                <w:lang w:val="ru-RU"/>
              </w:rPr>
              <w:t>Наука и просвета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12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1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1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11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42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</w:rPr>
            </w:pPr>
            <w:r>
              <w:rPr>
                <w:rFonts w:ascii="Calibri" w:hAnsi="Calibri" w:hint="default"/>
              </w:rPr>
              <w:t>Врста поступка јавне набавке: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libri" w:eastAsia="Calibri" w:hAnsi="Calibri" w:cs="Arial" w:hint="default"/>
                <w:szCs w:val="24"/>
                <w:lang/>
              </w:rPr>
            </w:pPr>
            <w:r>
              <w:rPr>
                <w:rFonts w:ascii="Calibri" w:hAnsi="Calibri" w:cs="Arial" w:hint="default"/>
                <w:szCs w:val="24"/>
                <w:lang w:val="ru-RU"/>
              </w:rPr>
              <w:t>Поступак јавне набавке</w:t>
            </w:r>
            <w:r>
              <w:rPr>
                <w:rFonts w:ascii="Calibri" w:hAnsi="Calibri" w:cs="Arial" w:hint="default"/>
                <w:szCs w:val="24"/>
                <w:lang/>
              </w:rPr>
              <w:t xml:space="preserve"> мале вредности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150"/>
        </w:trPr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</w:rPr>
            </w:pPr>
            <w:r>
              <w:rPr>
                <w:rFonts w:ascii="Calibri" w:hAnsi="Calibri" w:hint="default"/>
              </w:rPr>
              <w:t>Врста предмета: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  <w:tr w:rsidR="004D33AC">
        <w:trPr>
          <w:trHeight w:val="182"/>
        </w:trPr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7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int="default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int="default"/>
                <w:sz w:val="22"/>
              </w:rPr>
            </w:pPr>
          </w:p>
        </w:tc>
      </w:tr>
      <w:tr w:rsidR="004D33AC">
        <w:trPr>
          <w:trHeight w:val="450"/>
        </w:trPr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center"/>
          </w:tcPr>
          <w:p w:rsidR="004D33AC" w:rsidRDefault="004D33AC" w:rsidP="00FD420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libri" w:eastAsia="Calibri" w:hint="default"/>
                <w:bCs/>
                <w:lang w:val="ru-RU"/>
              </w:rPr>
            </w:pPr>
            <w:r>
              <w:rPr>
                <w:rFonts w:ascii="Calibri" w:hAnsi="Calibri" w:cs="Arial" w:hint="default"/>
                <w:bCs/>
                <w:szCs w:val="24"/>
                <w:lang w:val="sr-Cyrl-CS"/>
              </w:rPr>
              <w:t>ОРН</w:t>
            </w:r>
            <w:r>
              <w:rPr>
                <w:rFonts w:ascii="Calibri" w:hAnsi="Calibri" w:cs="Arial" w:hint="default"/>
                <w:bCs/>
                <w:szCs w:val="24"/>
                <w:lang/>
              </w:rPr>
              <w:t xml:space="preserve">: </w:t>
            </w:r>
            <w:r w:rsidR="00840BEF">
              <w:rPr>
                <w:rFonts w:ascii="Calibri" w:hAnsi="Calibri" w:cs="Arial" w:hint="default"/>
                <w:bCs/>
                <w:szCs w:val="24"/>
                <w:lang/>
              </w:rPr>
              <w:t>30200000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int="default"/>
                <w:sz w:val="22"/>
              </w:rPr>
            </w:pPr>
          </w:p>
        </w:tc>
      </w:tr>
      <w:tr w:rsidR="004D33AC">
        <w:trPr>
          <w:trHeight w:val="12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1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AC" w:rsidRDefault="004D33AC">
            <w:pPr>
              <w:widowControl w:val="0"/>
              <w:autoSpaceDE w:val="0"/>
              <w:autoSpaceDN w:val="0"/>
              <w:adjustRightInd w:val="0"/>
              <w:rPr>
                <w:rFonts w:eastAsia="Times New Roman" w:hint="default"/>
                <w:sz w:val="2"/>
              </w:rPr>
            </w:pPr>
          </w:p>
        </w:tc>
      </w:tr>
    </w:tbl>
    <w:p w:rsidR="004D33AC" w:rsidRDefault="004D33AC">
      <w:pPr>
        <w:widowControl w:val="0"/>
        <w:autoSpaceDE w:val="0"/>
        <w:autoSpaceDN w:val="0"/>
        <w:adjustRightInd w:val="0"/>
        <w:spacing w:line="134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ind w:left="20"/>
        <w:rPr>
          <w:rFonts w:eastAsia="Times New Roman" w:hint="default"/>
        </w:rPr>
      </w:pPr>
      <w:r>
        <w:rPr>
          <w:rFonts w:ascii="Calibri" w:hAnsi="Calibri" w:hint="default"/>
          <w:b/>
        </w:rPr>
        <w:t>За добра и услуге</w:t>
      </w:r>
      <w:r>
        <w:rPr>
          <w:rFonts w:ascii="Calibri" w:hAnsi="Calibri" w:hint="default"/>
        </w:rPr>
        <w:t>: опис предмета набавке, назив и ознака из општег речника набавке,</w:t>
      </w:r>
    </w:p>
    <w:p w:rsidR="004D33AC" w:rsidRDefault="004D33AC">
      <w:pPr>
        <w:widowControl w:val="0"/>
        <w:autoSpaceDE w:val="0"/>
        <w:autoSpaceDN w:val="0"/>
        <w:adjustRightInd w:val="0"/>
        <w:spacing w:line="146" w:lineRule="exact"/>
        <w:rPr>
          <w:rFonts w:eastAsia="Times New Roman" w:hint="default"/>
        </w:rPr>
      </w:pPr>
    </w:p>
    <w:p w:rsidR="004D33AC" w:rsidRDefault="004D33AC">
      <w:pPr>
        <w:widowControl w:val="0"/>
        <w:overflowPunct w:val="0"/>
        <w:autoSpaceDE w:val="0"/>
        <w:autoSpaceDN w:val="0"/>
        <w:adjustRightInd w:val="0"/>
        <w:spacing w:line="264" w:lineRule="auto"/>
        <w:ind w:left="20" w:right="420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4" o:spid="_x0000_s1028" style="position:absolute;left:0;text-align:left;margin-left:-.95pt;margin-top:26.35pt;width:486pt;height:96pt;z-index:-251665920" fillcolor="#c8c8c8" stroked="f"/>
        </w:pict>
      </w:r>
      <w:r>
        <w:rPr>
          <w:rFonts w:ascii="Calibri" w:hAnsi="Calibri" w:hint="default"/>
          <w:b/>
          <w:sz w:val="23"/>
        </w:rPr>
        <w:t xml:space="preserve">За радове: </w:t>
      </w:r>
      <w:r>
        <w:rPr>
          <w:rFonts w:ascii="Calibri" w:hAnsi="Calibri" w:hint="default"/>
          <w:sz w:val="23"/>
        </w:rPr>
        <w:t>природа и обим радова и основна обележја радова, место извршења радова,</w:t>
      </w:r>
      <w:r>
        <w:rPr>
          <w:rFonts w:ascii="Calibri" w:hAnsi="Calibri" w:hint="default"/>
          <w:b/>
          <w:sz w:val="23"/>
        </w:rPr>
        <w:t xml:space="preserve"> </w:t>
      </w:r>
      <w:r>
        <w:rPr>
          <w:rFonts w:ascii="Calibri" w:hAnsi="Calibri" w:hint="default"/>
          <w:sz w:val="23"/>
        </w:rPr>
        <w:t>ознака из класификације делатности, односно назив и ознака из општег речника набавке: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  <w:color w:val="000000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Arial" w:hint="default"/>
          <w:bCs/>
          <w:szCs w:val="24"/>
          <w:lang/>
        </w:rPr>
      </w:pPr>
      <w:r>
        <w:rPr>
          <w:rFonts w:ascii="Calibri" w:hAnsi="Calibri" w:cs="Arial" w:hint="default"/>
          <w:bCs/>
          <w:szCs w:val="24"/>
          <w:lang w:val="sr-Cyrl-CS"/>
        </w:rPr>
        <w:t xml:space="preserve">Набавка </w:t>
      </w:r>
      <w:r w:rsidR="00F83829">
        <w:rPr>
          <w:rFonts w:ascii="Calibri" w:hAnsi="Calibri" w:cs="Arial" w:hint="default"/>
          <w:bCs/>
          <w:szCs w:val="24"/>
          <w:lang w:val="sr-Cyrl-CS"/>
        </w:rPr>
        <w:t>рачунарске опреме</w:t>
      </w:r>
      <w:r>
        <w:rPr>
          <w:rFonts w:ascii="Calibri" w:hAnsi="Calibri" w:cs="Arial" w:hint="default"/>
          <w:bCs/>
          <w:szCs w:val="24"/>
          <w:lang/>
        </w:rPr>
        <w:t xml:space="preserve">, ОРН: </w:t>
      </w:r>
      <w:r w:rsidR="00840BEF">
        <w:rPr>
          <w:rFonts w:ascii="Calibri" w:hAnsi="Calibri" w:cs="Arial" w:hint="default"/>
          <w:bCs/>
          <w:szCs w:val="24"/>
          <w:lang/>
        </w:rPr>
        <w:t>30200000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 w:hint="default"/>
          <w:bCs/>
          <w:sz w:val="22"/>
          <w:szCs w:val="22"/>
          <w:lang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 w:hint="default"/>
          <w:bCs/>
          <w:sz w:val="22"/>
          <w:szCs w:val="22"/>
          <w:lang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 w:hint="default"/>
          <w:bCs/>
          <w:sz w:val="22"/>
          <w:szCs w:val="22"/>
          <w:lang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tabs>
          <w:tab w:val="left" w:pos="2280"/>
        </w:tabs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</w:rPr>
        <w:tab/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ind w:left="20"/>
        <w:rPr>
          <w:rFonts w:eastAsia="Times New Roman" w:hint="default"/>
        </w:rPr>
      </w:pPr>
      <w:r>
        <w:rPr>
          <w:rFonts w:ascii="Calibri" w:hAnsi="Calibri" w:hint="default"/>
        </w:rPr>
        <w:t>Број партија, уколико се се предмет набавке обликује у више партија: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5" o:spid="_x0000_s1029" style="position:absolute;margin-left:-.7pt;margin-top:1.05pt;width:485.75pt;height:85.45pt;z-index:-251664896" o:allowincell="f" fillcolor="#c8c8c8" stroked="f"/>
        </w:pict>
      </w:r>
    </w:p>
    <w:p w:rsidR="004D33AC" w:rsidRDefault="004D33AC">
      <w:pPr>
        <w:widowControl w:val="0"/>
        <w:tabs>
          <w:tab w:val="left" w:pos="315"/>
          <w:tab w:val="left" w:pos="390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  <w:lang w:val="ru-RU"/>
        </w:rPr>
      </w:pPr>
    </w:p>
    <w:p w:rsidR="004D33AC" w:rsidRDefault="004D33AC">
      <w:pPr>
        <w:widowControl w:val="0"/>
        <w:tabs>
          <w:tab w:val="left" w:pos="315"/>
          <w:tab w:val="left" w:pos="390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  <w:lang/>
        </w:rPr>
      </w:pPr>
    </w:p>
    <w:p w:rsidR="004D33AC" w:rsidRDefault="004D33AC">
      <w:pPr>
        <w:widowControl w:val="0"/>
        <w:tabs>
          <w:tab w:val="left" w:pos="315"/>
          <w:tab w:val="left" w:pos="390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tabs>
          <w:tab w:val="left" w:pos="315"/>
          <w:tab w:val="left" w:pos="390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tabs>
          <w:tab w:val="left" w:pos="315"/>
          <w:tab w:val="left" w:pos="390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tabs>
          <w:tab w:val="left" w:pos="315"/>
          <w:tab w:val="left" w:pos="390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BC3A9B" w:rsidRDefault="00BC3A9B">
      <w:pPr>
        <w:widowControl w:val="0"/>
        <w:overflowPunct w:val="0"/>
        <w:autoSpaceDE w:val="0"/>
        <w:autoSpaceDN w:val="0"/>
        <w:adjustRightInd w:val="0"/>
        <w:spacing w:line="216" w:lineRule="auto"/>
        <w:ind w:left="20" w:right="220"/>
        <w:rPr>
          <w:rFonts w:ascii="Calibri" w:hAnsi="Calibri" w:hint="default"/>
        </w:rPr>
      </w:pPr>
    </w:p>
    <w:p w:rsidR="00BC3A9B" w:rsidRDefault="00BC3A9B">
      <w:pPr>
        <w:widowControl w:val="0"/>
        <w:overflowPunct w:val="0"/>
        <w:autoSpaceDE w:val="0"/>
        <w:autoSpaceDN w:val="0"/>
        <w:adjustRightInd w:val="0"/>
        <w:spacing w:line="216" w:lineRule="auto"/>
        <w:ind w:left="20" w:right="220"/>
        <w:rPr>
          <w:rFonts w:ascii="Calibri" w:hAnsi="Calibri" w:hint="default"/>
        </w:rPr>
      </w:pPr>
    </w:p>
    <w:p w:rsidR="004D33AC" w:rsidRDefault="004D33AC">
      <w:pPr>
        <w:widowControl w:val="0"/>
        <w:overflowPunct w:val="0"/>
        <w:autoSpaceDE w:val="0"/>
        <w:autoSpaceDN w:val="0"/>
        <w:adjustRightInd w:val="0"/>
        <w:spacing w:line="216" w:lineRule="auto"/>
        <w:ind w:left="20" w:right="220"/>
        <w:rPr>
          <w:rFonts w:eastAsia="Times New Roman" w:hint="default"/>
        </w:rPr>
      </w:pPr>
      <w:r>
        <w:rPr>
          <w:rFonts w:ascii="Calibri" w:hAnsi="Calibri" w:hint="default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6" o:spid="_x0000_s1030" style="position:absolute;margin-left:-.7pt;margin-top:.5pt;width:485.65pt;height:65.05pt;z-index:-251663872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Times New Roman" w:hint="default"/>
        </w:rPr>
      </w:pPr>
      <w:r>
        <w:rPr>
          <w:rFonts w:hint="default"/>
        </w:rPr>
        <w:t>/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313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ind w:left="20"/>
        <w:rPr>
          <w:rFonts w:eastAsia="Times New Roman" w:hint="default"/>
        </w:rPr>
      </w:pPr>
      <w:r>
        <w:rPr>
          <w:rFonts w:ascii="Calibri" w:hAnsi="Calibri" w:hint="default"/>
        </w:rPr>
        <w:t>У случају преговарачког поступка разлог за примену и основ из закона:</w:t>
      </w: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</w:rPr>
        <w:sectPr w:rsidR="004D33AC">
          <w:pgSz w:w="11900" w:h="16840"/>
          <w:pgMar w:top="529" w:right="1100" w:bottom="1417" w:left="1120" w:header="720" w:footer="720" w:gutter="0"/>
          <w:cols w:space="720"/>
        </w:sectPr>
      </w:pPr>
      <w:r>
        <w:rPr>
          <w:rFonts w:eastAsia="Times New Roman" w:hint="default"/>
          <w:lang w:eastAsia="en-US"/>
        </w:rPr>
        <w:pict>
          <v:rect id="Rectangle 7" o:spid="_x0000_s1031" style="position:absolute;margin-left:-.7pt;margin-top:1.8pt;width:485.65pt;height:65.1pt;z-index:-251662848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hint="default"/>
        </w:rPr>
        <w:t xml:space="preserve">                                                                               /    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371" w:lineRule="exact"/>
        <w:rPr>
          <w:rFonts w:eastAsia="Times New Roman" w:hint="default"/>
        </w:rPr>
      </w:pPr>
    </w:p>
    <w:p w:rsidR="004D33AC" w:rsidRDefault="004D33AC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eastAsia="Times New Roman" w:hint="default"/>
        </w:rPr>
      </w:pPr>
      <w:r>
        <w:rPr>
          <w:rFonts w:ascii="Calibri" w:hAnsi="Calibri" w:hint="default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4D33AC" w:rsidRDefault="004D33AC">
      <w:pPr>
        <w:widowControl w:val="0"/>
        <w:autoSpaceDE w:val="0"/>
        <w:autoSpaceDN w:val="0"/>
        <w:adjustRightInd w:val="0"/>
        <w:spacing w:line="20" w:lineRule="exact"/>
        <w:rPr>
          <w:rFonts w:eastAsia="Times New Roman" w:hint="default"/>
        </w:rPr>
        <w:sectPr w:rsidR="004D33AC">
          <w:type w:val="continuous"/>
          <w:pgSz w:w="11900" w:h="16840"/>
          <w:pgMar w:top="529" w:right="1380" w:bottom="1417" w:left="1140" w:header="720" w:footer="720" w:gutter="0"/>
          <w:cols w:space="720"/>
        </w:sectPr>
      </w:pPr>
      <w:r>
        <w:rPr>
          <w:rFonts w:eastAsia="Times New Roman" w:hint="default"/>
          <w:lang w:eastAsia="en-US"/>
        </w:rPr>
        <w:pict>
          <v:rect id="Rectangle 8" o:spid="_x0000_s1032" alt="/" style="position:absolute;margin-left:-1.7pt;margin-top:-2pt;width:485.65pt;height:65pt;z-index:-251661824" o:allowincell="f" fillcolor="#c8c8c8" stroked="f"/>
        </w:pict>
      </w:r>
    </w:p>
    <w:p w:rsidR="004D33AC" w:rsidRDefault="004D33AC">
      <w:pPr>
        <w:widowControl w:val="0"/>
        <w:overflowPunct w:val="0"/>
        <w:autoSpaceDE w:val="0"/>
        <w:autoSpaceDN w:val="0"/>
        <w:adjustRightInd w:val="0"/>
        <w:spacing w:line="216" w:lineRule="auto"/>
        <w:ind w:left="20" w:right="60"/>
        <w:rPr>
          <w:rFonts w:eastAsia="Times New Roman" w:hint="default"/>
        </w:rPr>
      </w:pPr>
      <w:bookmarkStart w:id="1" w:name="page2"/>
      <w:bookmarkEnd w:id="1"/>
      <w:r>
        <w:rPr>
          <w:rFonts w:ascii="Calibri" w:hAnsi="Calibri" w:hint="default"/>
        </w:rPr>
        <w:lastRenderedPageBreak/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9" o:spid="_x0000_s1033" style="position:absolute;margin-left:-2.55pt;margin-top:3.2pt;width:485.6pt;height:97.55pt;z-index:-251660800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Times New Roman" w:hint="default"/>
        </w:rPr>
      </w:pPr>
      <w:r>
        <w:rPr>
          <w:rFonts w:hint="default"/>
        </w:rPr>
        <w:t>/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373" w:lineRule="exact"/>
        <w:rPr>
          <w:rFonts w:eastAsia="Times New Roman" w:hint="default"/>
        </w:rPr>
      </w:pPr>
    </w:p>
    <w:p w:rsidR="004D33AC" w:rsidRDefault="004D33AC">
      <w:pPr>
        <w:widowControl w:val="0"/>
        <w:numPr>
          <w:ilvl w:val="0"/>
          <w:numId w:val="1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ind w:left="180" w:hanging="169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случају примене система динамичне набавке рок трајања система: 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Calibri" w:eastAsia="Calibri" w:hint="default"/>
        </w:rPr>
      </w:pPr>
      <w:r>
        <w:rPr>
          <w:rFonts w:ascii="Calibri" w:hAnsi="Calibri" w:hint="default"/>
        </w:rPr>
        <w:t>/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330" w:lineRule="exact"/>
        <w:rPr>
          <w:rFonts w:ascii="Calibri" w:eastAsia="Calibri" w:hint="default"/>
        </w:rPr>
      </w:pPr>
    </w:p>
    <w:p w:rsidR="004D33AC" w:rsidRDefault="004D33AC">
      <w:pPr>
        <w:widowControl w:val="0"/>
        <w:numPr>
          <w:ilvl w:val="0"/>
          <w:numId w:val="1"/>
        </w:numPr>
        <w:tabs>
          <w:tab w:val="clear" w:pos="720"/>
          <w:tab w:val="left" w:pos="198"/>
        </w:tabs>
        <w:overflowPunct w:val="0"/>
        <w:autoSpaceDE w:val="0"/>
        <w:autoSpaceDN w:val="0"/>
        <w:adjustRightInd w:val="0"/>
        <w:spacing w:line="204" w:lineRule="auto"/>
        <w:ind w:left="20" w:hanging="9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случају обавезе подношења понуде са подизвођачем проценат вредности набавке који се извршава преко подизвођача: 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10" o:spid="_x0000_s1034" style="position:absolute;margin-left:-2.55pt;margin-top:-99pt;width:485.6pt;height:71.75pt;z-index:-251659776" o:allowincell="f" fillcolor="#c8c8c8" stroked="f"/>
        </w:pict>
      </w:r>
      <w:r>
        <w:rPr>
          <w:rFonts w:eastAsia="Times New Roman" w:hint="default"/>
          <w:lang w:eastAsia="en-US"/>
        </w:rPr>
        <w:pict>
          <v:rect id="Rectangle 11" o:spid="_x0000_s1035" style="position:absolute;margin-left:-2.55pt;margin-top:.85pt;width:485.6pt;height:71.75pt;z-index:-251658752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Times New Roman" w:hint="default"/>
        </w:rPr>
      </w:pPr>
      <w:r>
        <w:rPr>
          <w:rFonts w:hint="default"/>
        </w:rPr>
        <w:t>/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91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</w:rPr>
      </w:pPr>
      <w:r>
        <w:rPr>
          <w:rFonts w:ascii="Calibri" w:hAnsi="Calibri" w:hint="default"/>
        </w:rPr>
        <w:t>Критеријум, елементи критеријума за доделу уговора: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12" o:spid="_x0000_s1036" style="position:absolute;margin-left:-1.3pt;margin-top:.65pt;width:485.65pt;height:121.5pt;z-index:-251657728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tabs>
          <w:tab w:val="left" w:pos="2535"/>
        </w:tabs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tabs>
          <w:tab w:val="left" w:pos="2535"/>
        </w:tabs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tabs>
          <w:tab w:val="left" w:pos="2535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  <w:lang w:val="ru-RU"/>
        </w:rPr>
      </w:pPr>
      <w:r>
        <w:rPr>
          <w:rFonts w:ascii="Calibri" w:hAnsi="Calibri" w:hint="default"/>
          <w:lang w:val="ru-RU"/>
        </w:rPr>
        <w:t>Најнижа понуђена цена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83" w:lineRule="exact"/>
        <w:rPr>
          <w:rFonts w:eastAsia="Times New Roman" w:hint="default"/>
        </w:rPr>
      </w:pPr>
    </w:p>
    <w:p w:rsidR="004D33AC" w:rsidRDefault="004D33AC">
      <w:pPr>
        <w:widowControl w:val="0"/>
        <w:overflowPunct w:val="0"/>
        <w:autoSpaceDE w:val="0"/>
        <w:autoSpaceDN w:val="0"/>
        <w:adjustRightInd w:val="0"/>
        <w:spacing w:line="231" w:lineRule="auto"/>
        <w:ind w:right="320"/>
        <w:rPr>
          <w:rFonts w:eastAsia="Times New Roman" w:hint="default"/>
        </w:rPr>
      </w:pPr>
      <w:r>
        <w:rPr>
          <w:rFonts w:ascii="Calibri" w:hAnsi="Calibri" w:hint="default"/>
        </w:rPr>
        <w:t>Начин преузимања конкурсне документације, односно интернет адресa где је конкурсна документација доступна: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13" o:spid="_x0000_s1037" style="position:absolute;margin-left:-1.3pt;margin-top:3.8pt;width:485.65pt;height:72.8pt;z-index:-251656704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Pr="00BC3A9B" w:rsidRDefault="00BC3A9B">
      <w:pPr>
        <w:widowControl w:val="0"/>
        <w:tabs>
          <w:tab w:val="left" w:pos="1230"/>
        </w:tabs>
        <w:autoSpaceDE w:val="0"/>
        <w:autoSpaceDN w:val="0"/>
        <w:adjustRightInd w:val="0"/>
        <w:spacing w:line="200" w:lineRule="exact"/>
        <w:rPr>
          <w:rFonts w:hint="default"/>
          <w:b/>
          <w:sz w:val="22"/>
          <w:lang/>
        </w:rPr>
      </w:pPr>
      <w:r>
        <w:rPr>
          <w:rFonts w:hint="default"/>
          <w:b/>
          <w:sz w:val="22"/>
          <w:lang/>
        </w:rPr>
        <w:t>www.poljfak.ni.ac.rs</w:t>
      </w:r>
    </w:p>
    <w:p w:rsidR="004D33AC" w:rsidRDefault="004D33AC">
      <w:pPr>
        <w:widowControl w:val="0"/>
        <w:tabs>
          <w:tab w:val="left" w:pos="1230"/>
        </w:tabs>
        <w:autoSpaceDE w:val="0"/>
        <w:autoSpaceDN w:val="0"/>
        <w:adjustRightInd w:val="0"/>
        <w:spacing w:line="200" w:lineRule="exact"/>
        <w:rPr>
          <w:rFonts w:eastAsia="Times New Roman" w:hint="default"/>
          <w:lang/>
        </w:rPr>
      </w:pPr>
    </w:p>
    <w:p w:rsidR="004D33AC" w:rsidRPr="00840BEF" w:rsidRDefault="00BC3A9B">
      <w:pPr>
        <w:widowControl w:val="0"/>
        <w:tabs>
          <w:tab w:val="left" w:pos="1230"/>
        </w:tabs>
        <w:autoSpaceDE w:val="0"/>
        <w:autoSpaceDN w:val="0"/>
        <w:adjustRightInd w:val="0"/>
        <w:spacing w:line="200" w:lineRule="exact"/>
        <w:rPr>
          <w:rFonts w:ascii="Calibri" w:eastAsia="Calibri" w:hint="default"/>
          <w:lang/>
        </w:rPr>
      </w:pPr>
      <w:r>
        <w:rPr>
          <w:rFonts w:ascii="Calibri" w:hAnsi="Calibri" w:hint="default"/>
          <w:lang/>
        </w:rPr>
        <w:t>Пољопривредни факултет Крушевац,</w:t>
      </w:r>
      <w:r w:rsidR="004D33AC">
        <w:rPr>
          <w:rFonts w:ascii="Calibri" w:hAnsi="Calibri" w:hint="default"/>
          <w:lang w:val="ru-RU"/>
        </w:rPr>
        <w:t xml:space="preserve"> ул. </w:t>
      </w:r>
      <w:r>
        <w:rPr>
          <w:rFonts w:ascii="Calibri" w:hAnsi="Calibri" w:hint="default"/>
          <w:lang w:val="ru-RU"/>
        </w:rPr>
        <w:t>Косанчићева бр.4</w:t>
      </w:r>
      <w:r w:rsidR="004D33AC">
        <w:rPr>
          <w:rFonts w:ascii="Calibri" w:hAnsi="Calibri" w:hint="default"/>
          <w:lang w:val="ru-RU"/>
        </w:rPr>
        <w:t>.</w:t>
      </w:r>
      <w:r w:rsidR="004D33AC">
        <w:rPr>
          <w:rFonts w:ascii="Calibri" w:hAnsi="Calibri" w:hint="default"/>
          <w:lang/>
        </w:rPr>
        <w:t xml:space="preserve">,  </w:t>
      </w:r>
      <w:r w:rsidR="004D33AC">
        <w:rPr>
          <w:rFonts w:ascii="Calibri" w:hAnsi="Calibri" w:hint="default"/>
          <w:lang w:val="ru-RU"/>
        </w:rPr>
        <w:t>П</w:t>
      </w:r>
      <w:r w:rsidR="004D33AC">
        <w:rPr>
          <w:rFonts w:ascii="Calibri" w:hAnsi="Calibri" w:hint="default"/>
          <w:lang/>
        </w:rPr>
        <w:t>ортал јавних набавки</w:t>
      </w:r>
      <w:r w:rsidR="004D33AC">
        <w:rPr>
          <w:rFonts w:ascii="Calibri" w:eastAsia="Calibri" w:hint="default"/>
        </w:rPr>
        <w:tab/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F14D89" w:rsidRDefault="00F14D89">
      <w:pPr>
        <w:widowControl w:val="0"/>
        <w:overflowPunct w:val="0"/>
        <w:autoSpaceDE w:val="0"/>
        <w:autoSpaceDN w:val="0"/>
        <w:adjustRightInd w:val="0"/>
        <w:spacing w:line="223" w:lineRule="auto"/>
        <w:ind w:right="200"/>
        <w:rPr>
          <w:rFonts w:ascii="Calibri" w:hAnsi="Calibri" w:hint="default"/>
        </w:rPr>
      </w:pPr>
    </w:p>
    <w:p w:rsidR="004D33AC" w:rsidRDefault="004D33AC">
      <w:pPr>
        <w:widowControl w:val="0"/>
        <w:overflowPunct w:val="0"/>
        <w:autoSpaceDE w:val="0"/>
        <w:autoSpaceDN w:val="0"/>
        <w:adjustRightInd w:val="0"/>
        <w:spacing w:line="223" w:lineRule="auto"/>
        <w:ind w:right="200"/>
        <w:rPr>
          <w:rFonts w:eastAsia="Times New Roman" w:hint="default"/>
        </w:rPr>
      </w:pPr>
      <w:r>
        <w:rPr>
          <w:rFonts w:ascii="Calibri" w:hAnsi="Calibri" w:hint="default"/>
        </w:rPr>
        <w:t>Адресa и интернет адресa државног органа или организације, односно органа или службе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сл:</w:t>
      </w: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</w:rPr>
        <w:sectPr w:rsidR="004D33AC">
          <w:pgSz w:w="11900" w:h="16840"/>
          <w:pgMar w:top="469" w:right="1280" w:bottom="1417" w:left="1140" w:header="720" w:footer="720" w:gutter="0"/>
          <w:cols w:space="720"/>
        </w:sectPr>
      </w:pPr>
      <w:r>
        <w:rPr>
          <w:rFonts w:eastAsia="Times New Roman" w:hint="default"/>
          <w:lang w:eastAsia="en-US"/>
        </w:rPr>
        <w:pict>
          <v:rect id="Rectangle 14" o:spid="_x0000_s1038" style="position:absolute;margin-left:-1.3pt;margin-top:5.95pt;width:485.65pt;height:135.85pt;z-index:-251655680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</w:rPr>
      </w:pPr>
      <w:bookmarkStart w:id="2" w:name="page3"/>
      <w:bookmarkEnd w:id="2"/>
      <w:r>
        <w:rPr>
          <w:rFonts w:ascii="Calibri" w:hAnsi="Calibri" w:hint="default"/>
        </w:rPr>
        <w:lastRenderedPageBreak/>
        <w:t>Начин подношења понуде и рок за подношење понуде:</w:t>
      </w:r>
    </w:p>
    <w:p w:rsidR="004D33AC" w:rsidRDefault="004D33AC">
      <w:pPr>
        <w:jc w:val="both"/>
        <w:rPr>
          <w:rFonts w:ascii="Arial" w:eastAsia="Times New Roman" w:hAnsi="Arial" w:hint="default"/>
          <w:sz w:val="22"/>
          <w:lang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15" o:spid="_x0000_s1039" style="position:absolute;margin-left:-2.55pt;margin-top:-.45pt;width:485.6pt;height:127.2pt;z-index:-251654656" o:allowincell="f" fillcolor="#c8c8c8" stroked="f"/>
        </w:pict>
      </w:r>
    </w:p>
    <w:p w:rsidR="004D33AC" w:rsidRDefault="004D33AC">
      <w:pPr>
        <w:jc w:val="both"/>
        <w:rPr>
          <w:rFonts w:ascii="Calibri" w:eastAsia="Calibri" w:hint="default"/>
          <w:color w:val="000000"/>
        </w:rPr>
      </w:pPr>
      <w:r>
        <w:rPr>
          <w:rFonts w:ascii="Calibri" w:hAnsi="Calibri" w:hint="default"/>
          <w:lang w:val="ru-RU"/>
        </w:rPr>
        <w:t>Понуђач понуду подноси</w:t>
      </w:r>
      <w:r w:rsidR="00F83829">
        <w:rPr>
          <w:rFonts w:ascii="Calibri" w:hAnsi="Calibri" w:hint="default"/>
          <w:lang/>
        </w:rPr>
        <w:t xml:space="preserve"> </w:t>
      </w:r>
      <w:r w:rsidR="00F83829">
        <w:rPr>
          <w:rFonts w:ascii="Calibri" w:hAnsi="Calibri" w:hint="default"/>
          <w:lang/>
        </w:rPr>
        <w:t>лично у просторијама Пољопривредног факултета у Крушевцу, ул. Косанчићева број 4, путем поште</w:t>
      </w:r>
      <w:r>
        <w:rPr>
          <w:rFonts w:ascii="Calibri" w:hAnsi="Calibri" w:hint="default"/>
          <w:lang w:val="ru-RU"/>
        </w:rPr>
        <w:t xml:space="preserve"> на адресу </w:t>
      </w:r>
      <w:r w:rsidR="000C659F">
        <w:rPr>
          <w:rFonts w:ascii="Calibri" w:hAnsi="Calibri" w:hint="default"/>
          <w:lang w:val="ru-RU"/>
        </w:rPr>
        <w:t>Пољопривредни факултет Крушевац</w:t>
      </w:r>
      <w:r>
        <w:rPr>
          <w:rFonts w:ascii="Calibri" w:hAnsi="Calibri" w:hint="default"/>
          <w:lang/>
        </w:rPr>
        <w:t xml:space="preserve">, ул. </w:t>
      </w:r>
      <w:r w:rsidR="000C659F">
        <w:rPr>
          <w:rFonts w:ascii="Calibri" w:hAnsi="Calibri" w:hint="default"/>
          <w:lang w:val="ru-RU"/>
        </w:rPr>
        <w:t>Косанчићева  бр.4</w:t>
      </w:r>
      <w:r>
        <w:rPr>
          <w:rFonts w:ascii="Calibri" w:hAnsi="Calibri" w:hint="default"/>
          <w:lang w:val="ru-RU"/>
        </w:rPr>
        <w:t>,</w:t>
      </w:r>
      <w:r w:rsidR="00F83829">
        <w:rPr>
          <w:rFonts w:ascii="Calibri" w:hAnsi="Calibri" w:hint="default"/>
          <w:lang w:val="ru-RU"/>
        </w:rPr>
        <w:t xml:space="preserve"> 37000 Крушевац</w:t>
      </w:r>
      <w:r>
        <w:rPr>
          <w:rFonts w:ascii="Calibri" w:hAnsi="Calibri" w:hint="default"/>
          <w:lang w:val="ru-RU"/>
        </w:rPr>
        <w:t xml:space="preserve"> </w:t>
      </w:r>
      <w:r>
        <w:rPr>
          <w:rFonts w:ascii="Calibri" w:hAnsi="Calibri" w:hint="default"/>
          <w:lang/>
        </w:rPr>
        <w:t xml:space="preserve">до </w:t>
      </w:r>
      <w:r w:rsidR="00840BEF">
        <w:rPr>
          <w:rFonts w:ascii="Calibri" w:hAnsi="Calibri" w:hint="default"/>
          <w:color w:val="000000"/>
          <w:lang/>
        </w:rPr>
        <w:t xml:space="preserve"> 22</w:t>
      </w:r>
      <w:r w:rsidR="00F83829">
        <w:rPr>
          <w:rFonts w:ascii="Calibri" w:hAnsi="Calibri" w:hint="default"/>
          <w:color w:val="000000"/>
          <w:lang/>
        </w:rPr>
        <w:t>.05.2018</w:t>
      </w:r>
      <w:r>
        <w:rPr>
          <w:rFonts w:ascii="Calibri" w:hAnsi="Calibri" w:hint="default"/>
          <w:color w:val="000000"/>
          <w:lang/>
        </w:rPr>
        <w:t xml:space="preserve">. год. </w:t>
      </w:r>
      <w:r>
        <w:rPr>
          <w:rFonts w:ascii="Calibri" w:hAnsi="Calibri" w:hint="default"/>
          <w:color w:val="000000"/>
          <w:lang w:val="ru-RU"/>
        </w:rPr>
        <w:t>до</w:t>
      </w:r>
      <w:r>
        <w:rPr>
          <w:rFonts w:ascii="Calibri" w:hAnsi="Calibri" w:hint="default"/>
          <w:color w:val="000000"/>
        </w:rPr>
        <w:t xml:space="preserve"> 10</w:t>
      </w:r>
      <w:r>
        <w:rPr>
          <w:rFonts w:ascii="Calibri" w:hAnsi="Calibri" w:hint="default"/>
          <w:color w:val="000000"/>
          <w:lang/>
        </w:rPr>
        <w:t>:</w:t>
      </w:r>
      <w:r>
        <w:rPr>
          <w:rFonts w:ascii="Calibri" w:hAnsi="Calibri" w:hint="default"/>
          <w:color w:val="000000"/>
        </w:rPr>
        <w:t xml:space="preserve">00 </w:t>
      </w:r>
      <w:r>
        <w:rPr>
          <w:rFonts w:ascii="Calibri" w:hAnsi="Calibri" w:hint="default"/>
          <w:color w:val="000000"/>
          <w:lang w:val="ru-RU"/>
        </w:rPr>
        <w:t>часова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333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</w:rPr>
      </w:pPr>
      <w:r>
        <w:rPr>
          <w:rFonts w:ascii="Calibri" w:hAnsi="Calibri" w:hint="default"/>
        </w:rPr>
        <w:t>Место, време и начин отварања понуда: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16" o:spid="_x0000_s1040" style="position:absolute;margin-left:-2.55pt;margin-top:-.2pt;width:485.6pt;height:125.3pt;z-index:-251653632" o:allowincell="f" fillcolor="#c8c8c8" stroked="f"/>
        </w:pict>
      </w:r>
    </w:p>
    <w:p w:rsidR="004D33AC" w:rsidRDefault="000C659F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  <w:lang w:val="ru-RU"/>
        </w:rPr>
      </w:pPr>
      <w:r>
        <w:rPr>
          <w:rFonts w:ascii="Calibri" w:hAnsi="Calibri" w:hint="default"/>
          <w:lang w:val="ru-RU"/>
        </w:rPr>
        <w:t>Пољопривредни факултет</w:t>
      </w:r>
      <w:r w:rsidR="00F83829">
        <w:rPr>
          <w:rFonts w:ascii="Calibri" w:hAnsi="Calibri" w:hint="default"/>
          <w:lang w:val="ru-RU"/>
        </w:rPr>
        <w:t xml:space="preserve"> у  Крушевцу, ул. Косанчићева бр. 4</w:t>
      </w:r>
      <w:r w:rsidR="004D33AC">
        <w:rPr>
          <w:rFonts w:ascii="Calibri" w:hAnsi="Calibri" w:hint="default"/>
          <w:lang w:val="ru-RU"/>
        </w:rPr>
        <w:t>,</w:t>
      </w:r>
      <w:r w:rsidR="00840BEF">
        <w:rPr>
          <w:rFonts w:ascii="Calibri" w:hAnsi="Calibri" w:hint="default"/>
          <w:lang/>
        </w:rPr>
        <w:t xml:space="preserve">  Крушевац, дана 22</w:t>
      </w:r>
      <w:r w:rsidR="00F83829">
        <w:rPr>
          <w:rFonts w:ascii="Calibri" w:hAnsi="Calibri" w:hint="default"/>
          <w:lang/>
        </w:rPr>
        <w:t xml:space="preserve">.05.2018. године </w:t>
      </w:r>
      <w:r w:rsidR="004D33AC">
        <w:rPr>
          <w:rFonts w:ascii="Calibri" w:hAnsi="Calibri" w:hint="default"/>
          <w:lang/>
        </w:rPr>
        <w:t xml:space="preserve"> </w:t>
      </w:r>
      <w:r w:rsidR="00F83829">
        <w:rPr>
          <w:rFonts w:ascii="Calibri" w:hAnsi="Calibri" w:hint="default"/>
          <w:lang w:val="ru-RU"/>
        </w:rPr>
        <w:t>у 11.</w:t>
      </w:r>
      <w:r w:rsidR="004D33AC">
        <w:rPr>
          <w:rFonts w:ascii="Calibri" w:hAnsi="Calibri" w:hint="default"/>
          <w:lang w:val="ru-RU"/>
        </w:rPr>
        <w:t xml:space="preserve"> часова у</w:t>
      </w:r>
      <w:r w:rsidR="004D33AC">
        <w:rPr>
          <w:rFonts w:ascii="Calibri" w:hAnsi="Calibri" w:hint="default"/>
          <w:lang/>
        </w:rPr>
        <w:t xml:space="preserve"> </w:t>
      </w:r>
      <w:r w:rsidR="004D33AC">
        <w:rPr>
          <w:rFonts w:ascii="Calibri" w:hAnsi="Calibri" w:hint="default"/>
          <w:lang w:val="ru-RU"/>
        </w:rPr>
        <w:t>просторијама</w:t>
      </w:r>
      <w:r w:rsidR="00F83829">
        <w:rPr>
          <w:rFonts w:ascii="Calibri" w:hAnsi="Calibri" w:hint="default"/>
          <w:lang w:val="ru-RU"/>
        </w:rPr>
        <w:t xml:space="preserve"> наручиоца.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85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</w:rPr>
      </w:pPr>
      <w:r>
        <w:rPr>
          <w:rFonts w:ascii="Calibri" w:hAnsi="Calibri" w:hint="default"/>
          <w:sz w:val="23"/>
        </w:rPr>
        <w:t>Услови под којима представници понуђача могу учествовати у поступку отварања понуда: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17" o:spid="_x0000_s1041" style="position:absolute;margin-left:-2.55pt;margin-top:3.1pt;width:485.6pt;height:119.65pt;z-index:-251652608" o:allowincell="f" fillcolor="#c8c8c8" stroked="f"/>
        </w:pict>
      </w:r>
      <w:r>
        <w:rPr>
          <w:rFonts w:eastAsia="Times New Roman" w:hint="default"/>
          <w:lang w:eastAsia="en-US"/>
        </w:rPr>
        <w:pict>
          <v:rect id="Rectangle 18" o:spid="_x0000_s1042" style="position:absolute;margin-left:172.7pt;margin-top:128.9pt;width:310.35pt;height:50.7pt;z-index:-251651584" o:allowincell="f" fillcolor="#c8c8c8" stroked="f"/>
        </w:pic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tabs>
          <w:tab w:val="left" w:pos="3900"/>
        </w:tabs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</w:rPr>
        <w:tab/>
      </w:r>
      <w:r>
        <w:rPr>
          <w:rFonts w:hint="default"/>
        </w:rPr>
        <w:t>/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tabs>
          <w:tab w:val="left" w:pos="5220"/>
        </w:tabs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  <w:r>
        <w:rPr>
          <w:rFonts w:eastAsia="Times New Roman" w:hint="default"/>
        </w:rPr>
        <w:tab/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336" w:lineRule="exact"/>
        <w:rPr>
          <w:rFonts w:eastAsia="Times New Roman" w:hint="default"/>
        </w:rPr>
      </w:pPr>
    </w:p>
    <w:p w:rsidR="004D33AC" w:rsidRDefault="004D33AC">
      <w:pPr>
        <w:widowControl w:val="0"/>
        <w:tabs>
          <w:tab w:val="left" w:pos="4095"/>
        </w:tabs>
        <w:autoSpaceDE w:val="0"/>
        <w:autoSpaceDN w:val="0"/>
        <w:adjustRightInd w:val="0"/>
        <w:ind w:left="20"/>
        <w:rPr>
          <w:rFonts w:ascii="Calibri" w:eastAsia="Calibri" w:hint="default"/>
        </w:rPr>
      </w:pPr>
      <w:r>
        <w:rPr>
          <w:rFonts w:ascii="Calibri" w:hAnsi="Calibri" w:hint="default"/>
        </w:rPr>
        <w:t>Рок за доношење одлуке:</w:t>
      </w:r>
      <w:r>
        <w:rPr>
          <w:rFonts w:ascii="Calibri" w:eastAsia="Calibri" w:hint="default"/>
        </w:rPr>
        <w:tab/>
      </w:r>
      <w:r>
        <w:rPr>
          <w:rFonts w:ascii="Calibri" w:hAnsi="Calibri" w:hint="default"/>
          <w:lang w:val="ru-RU"/>
        </w:rPr>
        <w:t xml:space="preserve">не дуже од </w:t>
      </w:r>
      <w:r>
        <w:rPr>
          <w:rFonts w:ascii="Calibri" w:hAnsi="Calibri" w:hint="default"/>
          <w:lang/>
        </w:rPr>
        <w:t>10</w:t>
      </w:r>
      <w:r>
        <w:rPr>
          <w:rFonts w:ascii="Calibri" w:hAnsi="Calibri" w:hint="default"/>
        </w:rPr>
        <w:t>. (</w:t>
      </w:r>
      <w:r>
        <w:rPr>
          <w:rFonts w:ascii="Calibri" w:hAnsi="Calibri" w:hint="default"/>
          <w:lang w:val="ru-RU"/>
        </w:rPr>
        <w:t>десет</w:t>
      </w:r>
      <w:r>
        <w:rPr>
          <w:rFonts w:ascii="Calibri" w:hAnsi="Calibri" w:hint="default"/>
        </w:rPr>
        <w:t>) дана</w:t>
      </w:r>
    </w:p>
    <w:p w:rsidR="004D33AC" w:rsidRDefault="004D33AC">
      <w:pPr>
        <w:widowControl w:val="0"/>
        <w:tabs>
          <w:tab w:val="left" w:pos="4095"/>
        </w:tabs>
        <w:autoSpaceDE w:val="0"/>
        <w:autoSpaceDN w:val="0"/>
        <w:adjustRightInd w:val="0"/>
        <w:ind w:left="20"/>
        <w:rPr>
          <w:rFonts w:ascii="Calibri" w:eastAsia="Calibri" w:hint="default"/>
          <w:lang w:val="ru-RU"/>
        </w:rPr>
      </w:pPr>
      <w:r>
        <w:rPr>
          <w:rFonts w:ascii="Calibri" w:hAnsi="Calibri" w:hint="default"/>
        </w:rPr>
        <w:t xml:space="preserve">                                                                           након отварања понуде</w:t>
      </w: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Calibri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hint="default"/>
        </w:rPr>
      </w:pPr>
    </w:p>
    <w:p w:rsidR="004D33AC" w:rsidRDefault="004D33AC">
      <w:pPr>
        <w:widowControl w:val="0"/>
        <w:autoSpaceDE w:val="0"/>
        <w:autoSpaceDN w:val="0"/>
        <w:adjustRightInd w:val="0"/>
        <w:spacing w:line="263" w:lineRule="exact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19" o:spid="_x0000_s1043" style="position:absolute;margin-left:160.05pt;margin-top:8.4pt;width:310.35pt;height:34.45pt;z-index:-251650560" fillcolor="#c8c8c8" stroked="f"/>
        </w:pict>
      </w:r>
    </w:p>
    <w:p w:rsidR="004D33AC" w:rsidRDefault="004D33AC">
      <w:pPr>
        <w:widowControl w:val="0"/>
        <w:tabs>
          <w:tab w:val="left" w:pos="3870"/>
        </w:tabs>
        <w:autoSpaceDE w:val="0"/>
        <w:autoSpaceDN w:val="0"/>
        <w:adjustRightInd w:val="0"/>
        <w:rPr>
          <w:rFonts w:ascii="Calibri" w:eastAsia="Calibri" w:hAnsi="Calibri" w:hint="default"/>
          <w:color w:val="000000"/>
          <w:lang/>
        </w:rPr>
      </w:pPr>
      <w:r>
        <w:rPr>
          <w:rFonts w:ascii="Calibri" w:hAnsi="Calibri" w:hint="default"/>
          <w:color w:val="000000"/>
        </w:rPr>
        <w:t>Лице за контакт:</w:t>
      </w:r>
      <w:r>
        <w:rPr>
          <w:rFonts w:ascii="Calibri" w:eastAsia="Calibri" w:hint="default"/>
          <w:color w:val="000000"/>
        </w:rPr>
        <w:tab/>
      </w:r>
      <w:r w:rsidR="00840BEF">
        <w:rPr>
          <w:rFonts w:ascii="Calibri" w:eastAsia="Calibri" w:hint="default"/>
          <w:color w:val="000000"/>
          <w:lang/>
        </w:rPr>
        <w:t xml:space="preserve">   </w:t>
      </w:r>
      <w:r w:rsidR="00840BEF">
        <w:rPr>
          <w:rFonts w:ascii="Calibri" w:eastAsia="Calibri" w:hAnsi="Calibri" w:hint="default"/>
          <w:color w:val="000000"/>
          <w:lang w:val="ru-RU"/>
        </w:rPr>
        <w:t>Милош Савић</w:t>
      </w:r>
    </w:p>
    <w:p w:rsidR="004D33AC" w:rsidRDefault="004D33AC">
      <w:pPr>
        <w:widowControl w:val="0"/>
        <w:tabs>
          <w:tab w:val="left" w:pos="3870"/>
        </w:tabs>
        <w:autoSpaceDE w:val="0"/>
        <w:autoSpaceDN w:val="0"/>
        <w:adjustRightInd w:val="0"/>
        <w:rPr>
          <w:rFonts w:ascii="Calibri" w:eastAsia="Times New Roman" w:hAnsi="Calibri" w:hint="default"/>
          <w:color w:val="000000"/>
          <w:lang/>
        </w:rPr>
      </w:pPr>
      <w:r>
        <w:rPr>
          <w:rFonts w:eastAsia="Times New Roman" w:hint="default"/>
          <w:color w:val="000000"/>
          <w:lang/>
        </w:rPr>
        <w:tab/>
      </w: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  <w:color w:val="000000"/>
        </w:rPr>
      </w:pPr>
      <w:r>
        <w:rPr>
          <w:rFonts w:ascii="Calibri" w:hAnsi="Calibri" w:hint="default"/>
          <w:color w:val="000000"/>
        </w:rPr>
        <w:t>Остале информације:</w:t>
      </w:r>
    </w:p>
    <w:p w:rsidR="004D33AC" w:rsidRDefault="004D33AC">
      <w:pPr>
        <w:widowControl w:val="0"/>
        <w:autoSpaceDE w:val="0"/>
        <w:autoSpaceDN w:val="0"/>
        <w:adjustRightInd w:val="0"/>
        <w:rPr>
          <w:rFonts w:eastAsia="Times New Roman" w:hint="default"/>
        </w:rPr>
      </w:pPr>
      <w:r>
        <w:rPr>
          <w:rFonts w:eastAsia="Times New Roman" w:hint="default"/>
          <w:lang w:eastAsia="en-US"/>
        </w:rPr>
        <w:pict>
          <v:rect id="Rectangle 20" o:spid="_x0000_s1044" style="position:absolute;margin-left:-2.55pt;margin-top:1.7pt;width:485.6pt;height:169.3pt;z-index:-251649536" o:allowincell="f" fillcolor="#c8c8c8" stroked="f"/>
        </w:pict>
      </w:r>
    </w:p>
    <w:sectPr w:rsidR="004D33AC">
      <w:pgSz w:w="11900" w:h="16840"/>
      <w:pgMar w:top="997" w:right="1500" w:bottom="1417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multilevel"/>
    <w:tmpl w:val="00000029"/>
    <w:lvl w:ilvl="0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rPr>
        <w:rFonts w:ascii="Times New Roman" w:hint="default"/>
      </w:rPr>
    </w:lvl>
    <w:lvl w:ilvl="2">
      <w:numFmt w:val="decimal"/>
      <w:lvlText w:val=""/>
      <w:lvlJc w:val="left"/>
      <w:rPr>
        <w:rFonts w:ascii="Times New Roman" w:hint="default"/>
      </w:rPr>
    </w:lvl>
    <w:lvl w:ilvl="3">
      <w:numFmt w:val="decimal"/>
      <w:lvlText w:val=""/>
      <w:lvlJc w:val="left"/>
      <w:rPr>
        <w:rFonts w:ascii="Times New Roman" w:hint="default"/>
      </w:rPr>
    </w:lvl>
    <w:lvl w:ilvl="4">
      <w:numFmt w:val="decimal"/>
      <w:lvlText w:val=""/>
      <w:lvlJc w:val="left"/>
      <w:rPr>
        <w:rFonts w:ascii="Times New Roman" w:hint="default"/>
      </w:rPr>
    </w:lvl>
    <w:lvl w:ilvl="5">
      <w:numFmt w:val="decimal"/>
      <w:lvlText w:val=""/>
      <w:lvlJc w:val="left"/>
      <w:rPr>
        <w:rFonts w:ascii="Times New Roman" w:hint="default"/>
      </w:rPr>
    </w:lvl>
    <w:lvl w:ilvl="6">
      <w:numFmt w:val="decimal"/>
      <w:lvlText w:val=""/>
      <w:lvlJc w:val="left"/>
      <w:rPr>
        <w:rFonts w:ascii="Times New Roman" w:hint="default"/>
      </w:rPr>
    </w:lvl>
    <w:lvl w:ilvl="7">
      <w:numFmt w:val="decimal"/>
      <w:lvlText w:val=""/>
      <w:lvlJc w:val="left"/>
      <w:rPr>
        <w:rFonts w:ascii="Times New Roman" w:hint="default"/>
      </w:rPr>
    </w:lvl>
    <w:lvl w:ilvl="8">
      <w:numFmt w:val="decimal"/>
      <w:lvlText w:val=""/>
      <w:lvlJc w:val="left"/>
      <w:rPr>
        <w:rFonts w:asci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seFELayout/>
  </w:compat>
  <w:rsids>
    <w:rsidRoot w:val="00172A27"/>
    <w:rsid w:val="000C659F"/>
    <w:rsid w:val="00242F3B"/>
    <w:rsid w:val="002A4CF5"/>
    <w:rsid w:val="004862CF"/>
    <w:rsid w:val="004D33AC"/>
    <w:rsid w:val="00840BEF"/>
    <w:rsid w:val="009A71FC"/>
    <w:rsid w:val="00AF41BC"/>
    <w:rsid w:val="00B8084E"/>
    <w:rsid w:val="00BC3A9B"/>
    <w:rsid w:val="00C35249"/>
    <w:rsid w:val="00F14D89"/>
    <w:rsid w:val="00F741F7"/>
    <w:rsid w:val="00F83829"/>
    <w:rsid w:val="00FD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99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index 7" w:unhideWhenUsed="0"/>
    <w:lsdException w:name="index 8" w:unhideWhenUsed="0"/>
    <w:lsdException w:name="index 9" w:unhideWhenUsed="0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Normal Indent" w:semiHidden="0" w:unhideWhenUsed="0"/>
    <w:lsdException w:name="footnote text" w:unhideWhenUsed="0"/>
    <w:lsdException w:name="annotation text" w:unhideWhenUsed="0"/>
    <w:lsdException w:name="header" w:semiHidden="0" w:unhideWhenUsed="0"/>
    <w:lsdException w:name="footer" w:semiHidden="0" w:unhideWhenUsed="0"/>
    <w:lsdException w:name="index heading" w:unhideWhenUsed="0"/>
    <w:lsdException w:name="caption" w:qFormat="1"/>
    <w:lsdException w:name="table of figures" w:unhideWhenUsed="0"/>
    <w:lsdException w:name="envelope address" w:semiHidden="0" w:unhideWhenUsed="0"/>
    <w:lsdException w:name="envelope return" w:semiHidden="0" w:unhideWhenUsed="0"/>
    <w:lsdException w:name="footnote reference" w:unhideWhenUsed="0"/>
    <w:lsdException w:name="annotation reference" w:unhideWhenUsed="0"/>
    <w:lsdException w:name="line number" w:semiHidden="0" w:unhideWhenUsed="0"/>
    <w:lsdException w:name="page number" w:semiHidden="0" w:unhideWhenUsed="0"/>
    <w:lsdException w:name="endnote reference" w:unhideWhenUsed="0"/>
    <w:lsdException w:name="endnote text" w:unhideWhenUsed="0"/>
    <w:lsdException w:name="table of authorities" w:unhideWhenUsed="0"/>
    <w:lsdException w:name="macro" w:unhideWhenUsed="0"/>
    <w:lsdException w:name="toa heading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99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hint="eastAsia"/>
      <w:sz w:val="24"/>
      <w:lang w:val="sr-Latn-CS" w:eastAsia="zh-CN"/>
    </w:rPr>
  </w:style>
  <w:style w:type="character" w:default="1" w:styleId="DefaultParagraphFont">
    <w:name w:val="Default Paragraph Font"/>
    <w:uiPriority w:val="99"/>
    <w:unhideWhenUsed/>
    <w:rPr>
      <w:rFonts w:hint="default"/>
      <w:sz w:val="24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rFonts w:ascii="Times New Roman" w:hint="default"/>
      <w:color w:val="0000FF"/>
      <w:sz w:val="24"/>
      <w:u w:val="single"/>
    </w:rPr>
  </w:style>
  <w:style w:type="character" w:styleId="CommentReference">
    <w:name w:val="annotation reference"/>
    <w:semiHidden/>
    <w:rsid w:val="000C659F"/>
    <w:rPr>
      <w:rFonts w:hint="default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659F"/>
    <w:rPr>
      <w:sz w:val="20"/>
    </w:rPr>
  </w:style>
  <w:style w:type="character" w:customStyle="1" w:styleId="CommentTextChar">
    <w:name w:val="Comment Text Char"/>
    <w:link w:val="CommentText"/>
    <w:semiHidden/>
    <w:rsid w:val="000C659F"/>
    <w:rPr>
      <w:rFonts w:hint="default"/>
      <w:sz w:val="24"/>
      <w:lang w:val="sr-Latn-C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C659F"/>
    <w:rPr>
      <w:b/>
      <w:bCs/>
    </w:rPr>
  </w:style>
  <w:style w:type="character" w:customStyle="1" w:styleId="CommentSubjectChar">
    <w:name w:val="Comment Subject Char"/>
    <w:link w:val="CommentSubject"/>
    <w:semiHidden/>
    <w:rsid w:val="000C659F"/>
    <w:rPr>
      <w:rFonts w:hint="default"/>
      <w:b/>
      <w:bCs/>
      <w:sz w:val="24"/>
      <w:lang w:val="sr-Latn-CS" w:eastAsia="zh-CN"/>
    </w:rPr>
  </w:style>
  <w:style w:type="paragraph" w:styleId="BalloonText">
    <w:name w:val="Balloon Text"/>
    <w:basedOn w:val="Normal"/>
    <w:link w:val="BalloonTextChar"/>
    <w:semiHidden/>
    <w:rsid w:val="000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C659F"/>
    <w:rPr>
      <w:rFonts w:ascii="Segoe UI" w:hAnsi="Segoe UI" w:cs="Segoe UI" w:hint="default"/>
      <w:sz w:val="18"/>
      <w:szCs w:val="18"/>
      <w:lang w:val="sr-Latn-C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2591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creator>Windows User</dc:creator>
  <cp:lastModifiedBy>korisnik</cp:lastModifiedBy>
  <cp:revision>2</cp:revision>
  <cp:lastPrinted>2016-07-26T12:10:00Z</cp:lastPrinted>
  <dcterms:created xsi:type="dcterms:W3CDTF">2018-05-14T12:38:00Z</dcterms:created>
  <dcterms:modified xsi:type="dcterms:W3CDTF">2018-05-14T12:38:00Z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